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numPr>
          <w:ilvl w:val="0"/>
          <w:numId w:val="0"/>
        </w:numPr>
        <w:spacing w:before="170" w:after="57"/>
        <w:ind w:left="0" w:hanging="0"/>
        <w:rPr/>
      </w:pPr>
      <w:r>
        <w:rPr/>
        <w:drawing>
          <wp:anchor behindDoc="0" distT="0" distB="0" distL="114300" distR="114300" simplePos="0" locked="0" layoutInCell="1" allowOverlap="1" relativeHeight="2">
            <wp:simplePos x="0" y="0"/>
            <wp:positionH relativeFrom="column">
              <wp:posOffset>-2540</wp:posOffset>
            </wp:positionH>
            <wp:positionV relativeFrom="paragraph">
              <wp:posOffset>635</wp:posOffset>
            </wp:positionV>
            <wp:extent cx="5972175" cy="1397635"/>
            <wp:effectExtent l="0" t="0" r="0" b="0"/>
            <wp:wrapTight wrapText="bothSides">
              <wp:wrapPolygon edited="0">
                <wp:start x="-54" y="0"/>
                <wp:lineTo x="-54" y="20923"/>
                <wp:lineTo x="21410" y="20923"/>
                <wp:lineTo x="21410" y="0"/>
                <wp:lineTo x="-54" y="0"/>
              </wp:wrapPolygon>
            </wp:wrapTight>
            <wp:docPr id="1"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9" descr=""/>
                    <pic:cNvPicPr>
                      <a:picLocks noChangeAspect="1" noChangeArrowheads="1"/>
                    </pic:cNvPicPr>
                  </pic:nvPicPr>
                  <pic:blipFill>
                    <a:blip r:embed="rId2"/>
                    <a:srcRect l="4114" t="31045" r="3850" b="31373"/>
                    <a:stretch>
                      <a:fillRect/>
                    </a:stretch>
                  </pic:blipFill>
                  <pic:spPr bwMode="auto">
                    <a:xfrm>
                      <a:off x="0" y="0"/>
                      <a:ext cx="5972175" cy="1397635"/>
                    </a:xfrm>
                    <a:prstGeom prst="rect">
                      <a:avLst/>
                    </a:prstGeom>
                  </pic:spPr>
                </pic:pic>
              </a:graphicData>
            </a:graphic>
          </wp:anchor>
        </w:drawing>
      </w:r>
    </w:p>
    <w:p>
      <w:pPr>
        <w:pStyle w:val="Textkrper"/>
        <w:numPr>
          <w:ilvl w:val="0"/>
          <w:numId w:val="0"/>
        </w:numPr>
        <w:outlineLvl w:val="0"/>
        <w:rPr/>
      </w:pPr>
      <w:r>
        <w:rPr/>
      </w:r>
    </w:p>
    <w:p>
      <w:pPr>
        <w:pStyle w:val="Textkrper"/>
        <w:numPr>
          <w:ilvl w:val="0"/>
          <w:numId w:val="0"/>
        </w:numPr>
        <w:outlineLvl w:val="0"/>
        <w:rPr/>
      </w:pPr>
      <w:r>
        <w:rPr/>
      </w:r>
    </w:p>
    <w:p>
      <w:pPr>
        <w:pStyle w:val="Textkrper"/>
        <w:numPr>
          <w:ilvl w:val="0"/>
          <w:numId w:val="0"/>
        </w:numPr>
        <w:outlineLvl w:val="0"/>
        <w:rPr/>
      </w:pPr>
      <w:r>
        <w:rPr/>
      </w:r>
    </w:p>
    <w:p>
      <w:pPr>
        <w:pStyle w:val="Textkrper"/>
        <w:numPr>
          <w:ilvl w:val="0"/>
          <w:numId w:val="0"/>
        </w:numPr>
        <w:outlineLvl w:val="0"/>
        <w:rPr/>
      </w:pPr>
      <w:r>
        <w:rPr/>
      </w:r>
    </w:p>
    <w:p>
      <w:pPr>
        <w:pStyle w:val="Normal"/>
        <w:jc w:val="center"/>
        <w:rPr>
          <w:sz w:val="21"/>
          <w:szCs w:val="21"/>
        </w:rPr>
      </w:pPr>
      <w:r>
        <w:rPr>
          <w:sz w:val="21"/>
          <w:szCs w:val="21"/>
        </w:rPr>
        <w:t>im Landessportbund Niedersachsen e.V.</w:t>
      </w:r>
    </w:p>
    <w:p>
      <w:pPr>
        <w:pStyle w:val="Normal"/>
        <w:jc w:val="center"/>
        <w:rPr/>
      </w:pPr>
      <w:r>
        <w:rPr>
          <w:sz w:val="21"/>
          <w:szCs w:val="21"/>
        </w:rPr>
        <w:t xml:space="preserve">Email: </w:t>
      </w:r>
      <w:hyperlink r:id="rId3">
        <w:r>
          <w:rPr>
            <w:rStyle w:val="Internetverknpfung"/>
            <w:sz w:val="21"/>
            <w:szCs w:val="21"/>
          </w:rPr>
          <w:t>martin.vondenbenken@njv.de</w:t>
        </w:r>
      </w:hyperlink>
      <w:r>
        <w:rPr>
          <w:sz w:val="21"/>
          <w:szCs w:val="21"/>
        </w:rPr>
        <w:t xml:space="preserve"> Web: </w:t>
      </w:r>
      <w:hyperlink r:id="rId4">
        <w:r>
          <w:rPr>
            <w:rStyle w:val="Internetverknpfung"/>
            <w:sz w:val="21"/>
            <w:szCs w:val="21"/>
          </w:rPr>
          <w:t>www.njv.de</w:t>
        </w:r>
      </w:hyperlink>
      <w:r>
        <w:rPr>
          <w:sz w:val="21"/>
          <w:szCs w:val="21"/>
        </w:rPr>
        <w:t xml:space="preserve"> </w:t>
      </w:r>
    </w:p>
    <w:p>
      <w:pPr>
        <w:pStyle w:val="Berschrift1"/>
        <w:keepNext w:val="true"/>
        <w:numPr>
          <w:ilvl w:val="0"/>
          <w:numId w:val="0"/>
        </w:numPr>
        <w:spacing w:before="170" w:after="57"/>
        <w:ind w:left="0" w:hanging="0"/>
        <w:jc w:val="center"/>
        <w:rPr>
          <w:rFonts w:ascii="Liberation Sans" w:hAnsi="Liberation Sans" w:eastAsia="Microsoft YaHei" w:cs="Arial"/>
          <w:b/>
          <w:b/>
          <w:bCs/>
          <w:color w:val="99284C"/>
        </w:rPr>
      </w:pPr>
      <w:bookmarkStart w:id="0" w:name="__RefHeading___Toc7071_36083761"/>
      <w:bookmarkEnd w:id="0"/>
      <w:r>
        <w:rPr>
          <w:rFonts w:eastAsia="Microsoft YaHei" w:cs="Arial"/>
          <w:b/>
          <w:bCs/>
          <w:color w:val="99284C"/>
        </w:rPr>
        <w:t>Richtlinien für die Durchführung von Modulprüfungen</w:t>
        <w:br/>
        <w:t>zur Erreichung von Dan-Graden</w:t>
      </w:r>
    </w:p>
    <w:tbl>
      <w:tblPr>
        <w:tblW w:w="10200" w:type="dxa"/>
        <w:jc w:val="left"/>
        <w:tblInd w:w="0" w:type="dxa"/>
        <w:tblCellMar>
          <w:top w:w="55" w:type="dxa"/>
          <w:left w:w="55" w:type="dxa"/>
          <w:bottom w:w="55" w:type="dxa"/>
          <w:right w:w="55" w:type="dxa"/>
        </w:tblCellMar>
      </w:tblPr>
      <w:tblGrid>
        <w:gridCol w:w="512"/>
        <w:gridCol w:w="793"/>
        <w:gridCol w:w="1365"/>
        <w:gridCol w:w="7530"/>
      </w:tblGrid>
      <w:tr>
        <w:trPr/>
        <w:tc>
          <w:tcPr>
            <w:tcW w:w="512" w:type="dxa"/>
            <w:vMerge w:val="restart"/>
            <w:tcBorders/>
            <w:shd w:fill="auto" w:val="clear"/>
          </w:tcPr>
          <w:p>
            <w:pPr>
              <w:pStyle w:val="Normal"/>
              <w:rPr>
                <w:sz w:val="21"/>
                <w:szCs w:val="21"/>
              </w:rPr>
            </w:pPr>
            <w:r>
              <w:rPr>
                <w:sz w:val="21"/>
                <w:szCs w:val="21"/>
              </w:rPr>
              <w:t>1)</w:t>
            </w:r>
          </w:p>
        </w:tc>
        <w:tc>
          <w:tcPr>
            <w:tcW w:w="9688" w:type="dxa"/>
            <w:gridSpan w:val="3"/>
            <w:tcBorders/>
            <w:shd w:fill="auto" w:val="clear"/>
          </w:tcPr>
          <w:p>
            <w:pPr>
              <w:pStyle w:val="Normal"/>
              <w:rPr/>
            </w:pPr>
            <w:r>
              <w:rPr>
                <w:sz w:val="21"/>
                <w:szCs w:val="21"/>
              </w:rPr>
              <w:t>Grundsätzlich werden Dan-Prüfungen im NJV komplett an einem Tag abgelegt. Folgende Prüfungs</w:t>
            </w:r>
            <w:r>
              <w:rPr>
                <w:sz w:val="21"/>
                <w:szCs w:val="21"/>
              </w:rPr>
              <w:t>module</w:t>
            </w:r>
            <w:r>
              <w:rPr>
                <w:sz w:val="21"/>
                <w:szCs w:val="21"/>
              </w:rPr>
              <w:t xml:space="preserve"> können </w:t>
            </w:r>
            <w:r>
              <w:rPr>
                <w:sz w:val="21"/>
                <w:szCs w:val="21"/>
              </w:rPr>
              <w:t>im Vornherein abgelegt werden</w:t>
            </w:r>
            <w:r>
              <w:rPr>
                <w:sz w:val="21"/>
                <w:szCs w:val="21"/>
              </w:rPr>
              <w:t xml:space="preserve">: </w:t>
            </w:r>
          </w:p>
        </w:tc>
      </w:tr>
      <w:tr>
        <w:trPr>
          <w:trHeight w:val="366" w:hRule="atLeast"/>
        </w:trPr>
        <w:tc>
          <w:tcPr>
            <w:tcW w:w="512" w:type="dxa"/>
            <w:vMerge w:val="continue"/>
            <w:tcBorders/>
            <w:shd w:fill="auto" w:val="clear"/>
          </w:tcPr>
          <w:p>
            <w:pPr>
              <w:pStyle w:val="Normal"/>
              <w:rPr/>
            </w:pPr>
            <w:r>
              <w:rPr/>
            </w:r>
          </w:p>
        </w:tc>
        <w:tc>
          <w:tcPr>
            <w:tcW w:w="793" w:type="dxa"/>
            <w:tcBorders/>
            <w:shd w:fill="auto" w:val="clear"/>
          </w:tcPr>
          <w:p>
            <w:pPr>
              <w:pStyle w:val="Normal"/>
              <w:jc w:val="center"/>
              <w:rPr>
                <w:sz w:val="21"/>
                <w:szCs w:val="21"/>
              </w:rPr>
            </w:pPr>
            <w:r>
              <w:rPr>
                <w:sz w:val="21"/>
                <w:szCs w:val="21"/>
              </w:rPr>
              <w:t>•</w:t>
            </w:r>
          </w:p>
        </w:tc>
        <w:tc>
          <w:tcPr>
            <w:tcW w:w="1365" w:type="dxa"/>
            <w:tcBorders/>
            <w:shd w:fill="auto" w:val="clear"/>
          </w:tcPr>
          <w:p>
            <w:pPr>
              <w:pStyle w:val="Normal"/>
              <w:rPr>
                <w:sz w:val="21"/>
                <w:szCs w:val="21"/>
              </w:rPr>
            </w:pPr>
            <w:r>
              <w:rPr>
                <w:sz w:val="21"/>
                <w:szCs w:val="21"/>
              </w:rPr>
              <w:t xml:space="preserve">1. bis 5. Dan: </w:t>
            </w:r>
          </w:p>
        </w:tc>
        <w:tc>
          <w:tcPr>
            <w:tcW w:w="7530" w:type="dxa"/>
            <w:tcBorders/>
            <w:shd w:fill="auto" w:val="clear"/>
          </w:tcPr>
          <w:p>
            <w:pPr>
              <w:pStyle w:val="Normal"/>
              <w:rPr/>
            </w:pPr>
            <w:r>
              <w:rPr>
                <w:sz w:val="21"/>
                <w:szCs w:val="21"/>
              </w:rPr>
              <w:t>Modul „K</w:t>
            </w:r>
            <w:r>
              <w:rPr>
                <w:sz w:val="21"/>
                <w:szCs w:val="21"/>
              </w:rPr>
              <w:t>ata“</w:t>
            </w:r>
          </w:p>
        </w:tc>
      </w:tr>
      <w:tr>
        <w:trPr/>
        <w:tc>
          <w:tcPr>
            <w:tcW w:w="512" w:type="dxa"/>
            <w:vMerge w:val="continue"/>
            <w:tcBorders/>
            <w:shd w:fill="auto" w:val="clear"/>
          </w:tcPr>
          <w:p>
            <w:pPr>
              <w:pStyle w:val="Normal"/>
              <w:rPr/>
            </w:pPr>
            <w:r>
              <w:rPr/>
            </w:r>
          </w:p>
        </w:tc>
        <w:tc>
          <w:tcPr>
            <w:tcW w:w="793" w:type="dxa"/>
            <w:tcBorders/>
            <w:shd w:fill="auto" w:val="clear"/>
          </w:tcPr>
          <w:p>
            <w:pPr>
              <w:pStyle w:val="Normal"/>
              <w:jc w:val="center"/>
              <w:rPr>
                <w:sz w:val="21"/>
                <w:szCs w:val="21"/>
              </w:rPr>
            </w:pPr>
            <w:r>
              <w:rPr>
                <w:sz w:val="21"/>
                <w:szCs w:val="21"/>
              </w:rPr>
              <w:t>•</w:t>
            </w:r>
          </w:p>
        </w:tc>
        <w:tc>
          <w:tcPr>
            <w:tcW w:w="1365" w:type="dxa"/>
            <w:tcBorders/>
            <w:shd w:fill="auto" w:val="clear"/>
          </w:tcPr>
          <w:p>
            <w:pPr>
              <w:pStyle w:val="Normal"/>
              <w:rPr>
                <w:sz w:val="21"/>
                <w:szCs w:val="21"/>
              </w:rPr>
            </w:pPr>
            <w:r>
              <w:rPr>
                <w:sz w:val="21"/>
                <w:szCs w:val="21"/>
              </w:rPr>
              <w:t xml:space="preserve">1. bis 3. Dan: </w:t>
            </w:r>
          </w:p>
        </w:tc>
        <w:tc>
          <w:tcPr>
            <w:tcW w:w="7530" w:type="dxa"/>
            <w:tcBorders/>
            <w:shd w:fill="auto" w:val="clear"/>
          </w:tcPr>
          <w:p>
            <w:pPr>
              <w:pStyle w:val="Normal"/>
              <w:rPr/>
            </w:pPr>
            <w:r>
              <w:rPr>
                <w:sz w:val="21"/>
                <w:szCs w:val="21"/>
              </w:rPr>
              <w:t>Modul „</w:t>
            </w:r>
            <w:r>
              <w:rPr>
                <w:sz w:val="21"/>
                <w:szCs w:val="21"/>
              </w:rPr>
              <w:t>Selbstverteidigung“</w:t>
            </w:r>
          </w:p>
        </w:tc>
      </w:tr>
      <w:tr>
        <w:trPr/>
        <w:tc>
          <w:tcPr>
            <w:tcW w:w="512" w:type="dxa"/>
            <w:vMerge w:val="continue"/>
            <w:tcBorders/>
            <w:shd w:fill="auto" w:val="clear"/>
          </w:tcPr>
          <w:p>
            <w:pPr>
              <w:pStyle w:val="Normal"/>
              <w:rPr/>
            </w:pPr>
            <w:r>
              <w:rPr/>
            </w:r>
          </w:p>
        </w:tc>
        <w:tc>
          <w:tcPr>
            <w:tcW w:w="793" w:type="dxa"/>
            <w:tcBorders/>
            <w:shd w:fill="auto" w:val="clear"/>
          </w:tcPr>
          <w:p>
            <w:pPr>
              <w:pStyle w:val="Normal"/>
              <w:jc w:val="center"/>
              <w:rPr>
                <w:sz w:val="21"/>
                <w:szCs w:val="21"/>
              </w:rPr>
            </w:pPr>
            <w:r>
              <w:rPr>
                <w:sz w:val="21"/>
                <w:szCs w:val="21"/>
              </w:rPr>
              <w:t>•</w:t>
            </w:r>
          </w:p>
        </w:tc>
        <w:tc>
          <w:tcPr>
            <w:tcW w:w="1365" w:type="dxa"/>
            <w:tcBorders/>
            <w:shd w:fill="auto" w:val="clear"/>
          </w:tcPr>
          <w:p>
            <w:pPr>
              <w:pStyle w:val="Normal"/>
              <w:rPr>
                <w:sz w:val="21"/>
                <w:szCs w:val="21"/>
              </w:rPr>
            </w:pPr>
            <w:r>
              <w:rPr>
                <w:sz w:val="21"/>
                <w:szCs w:val="21"/>
              </w:rPr>
              <w:t xml:space="preserve">1. und 2. Dan: </w:t>
            </w:r>
          </w:p>
        </w:tc>
        <w:tc>
          <w:tcPr>
            <w:tcW w:w="7530" w:type="dxa"/>
            <w:tcBorders/>
            <w:shd w:fill="auto" w:val="clear"/>
          </w:tcPr>
          <w:p>
            <w:pPr>
              <w:pStyle w:val="Normal"/>
              <w:rPr>
                <w:sz w:val="21"/>
                <w:szCs w:val="21"/>
              </w:rPr>
            </w:pPr>
            <w:r>
              <w:rPr>
                <w:sz w:val="21"/>
                <w:szCs w:val="21"/>
              </w:rPr>
              <w:t>Module „Spezialtechnik“, „Stand“ und „Boden“</w:t>
            </w:r>
          </w:p>
        </w:tc>
      </w:tr>
      <w:tr>
        <w:trPr/>
        <w:tc>
          <w:tcPr>
            <w:tcW w:w="512" w:type="dxa"/>
            <w:tcBorders/>
            <w:shd w:fill="auto" w:val="clear"/>
          </w:tcPr>
          <w:p>
            <w:pPr>
              <w:pStyle w:val="Normal"/>
              <w:rPr>
                <w:sz w:val="21"/>
                <w:szCs w:val="21"/>
              </w:rPr>
            </w:pPr>
            <w:r>
              <w:rPr>
                <w:sz w:val="21"/>
                <w:szCs w:val="21"/>
              </w:rPr>
              <w:t>2)</w:t>
            </w:r>
          </w:p>
        </w:tc>
        <w:tc>
          <w:tcPr>
            <w:tcW w:w="9688" w:type="dxa"/>
            <w:gridSpan w:val="3"/>
            <w:tcBorders/>
            <w:shd w:fill="auto" w:val="clear"/>
          </w:tcPr>
          <w:p>
            <w:pPr>
              <w:pStyle w:val="Normal"/>
              <w:rPr>
                <w:sz w:val="21"/>
                <w:szCs w:val="21"/>
              </w:rPr>
            </w:pPr>
            <w:r>
              <w:rPr>
                <w:sz w:val="21"/>
                <w:szCs w:val="21"/>
              </w:rPr>
              <w:t xml:space="preserve">Bei einer Modulprüfung sind mindestens zwei Dan-Prüfer anwesend, die auf der Expertenliste des NJV </w:t>
            </w:r>
            <w:r>
              <w:rPr>
                <w:sz w:val="21"/>
                <w:szCs w:val="21"/>
              </w:rPr>
              <w:t>für das Prüfungsmodul</w:t>
            </w:r>
            <w:r>
              <w:rPr>
                <w:sz w:val="21"/>
                <w:szCs w:val="21"/>
              </w:rPr>
              <w:t xml:space="preserve"> geführt werden. </w:t>
            </w:r>
            <w:r>
              <w:rPr>
                <w:sz w:val="21"/>
                <w:szCs w:val="21"/>
              </w:rPr>
              <w:t>Die Modulprüfung ist 2 Wochen vorher dem Ausbildungsleiter per Email mitzuteilen.</w:t>
            </w:r>
          </w:p>
        </w:tc>
      </w:tr>
      <w:tr>
        <w:trPr/>
        <w:tc>
          <w:tcPr>
            <w:tcW w:w="512" w:type="dxa"/>
            <w:tcBorders/>
            <w:shd w:fill="auto" w:val="clear"/>
          </w:tcPr>
          <w:p>
            <w:pPr>
              <w:pStyle w:val="Normal"/>
              <w:rPr>
                <w:sz w:val="21"/>
                <w:szCs w:val="21"/>
              </w:rPr>
            </w:pPr>
            <w:r>
              <w:rPr>
                <w:sz w:val="21"/>
                <w:szCs w:val="21"/>
              </w:rPr>
              <w:t>3)</w:t>
            </w:r>
          </w:p>
        </w:tc>
        <w:tc>
          <w:tcPr>
            <w:tcW w:w="9688" w:type="dxa"/>
            <w:gridSpan w:val="3"/>
            <w:tcBorders/>
            <w:shd w:fill="auto" w:val="clear"/>
          </w:tcPr>
          <w:p>
            <w:pPr>
              <w:pStyle w:val="Normal"/>
              <w:rPr>
                <w:sz w:val="21"/>
                <w:szCs w:val="21"/>
              </w:rPr>
            </w:pPr>
            <w:r>
              <w:rPr>
                <w:sz w:val="21"/>
                <w:szCs w:val="21"/>
              </w:rPr>
              <w:t>Modulprüfungen dürfen ab genommen werden:</w:t>
            </w:r>
          </w:p>
        </w:tc>
      </w:tr>
      <w:tr>
        <w:trPr/>
        <w:tc>
          <w:tcPr>
            <w:tcW w:w="512" w:type="dxa"/>
            <w:tcBorders/>
            <w:shd w:fill="auto" w:val="clear"/>
          </w:tcPr>
          <w:p>
            <w:pPr>
              <w:pStyle w:val="Normal"/>
              <w:rPr>
                <w:sz w:val="21"/>
                <w:szCs w:val="21"/>
              </w:rPr>
            </w:pPr>
            <w:r>
              <w:rPr>
                <w:sz w:val="21"/>
                <w:szCs w:val="21"/>
              </w:rPr>
            </w:r>
          </w:p>
        </w:tc>
        <w:tc>
          <w:tcPr>
            <w:tcW w:w="793" w:type="dxa"/>
            <w:tcBorders/>
            <w:shd w:fill="auto" w:val="clear"/>
          </w:tcPr>
          <w:p>
            <w:pPr>
              <w:pStyle w:val="Normal"/>
              <w:jc w:val="center"/>
              <w:rPr>
                <w:sz w:val="21"/>
                <w:szCs w:val="21"/>
              </w:rPr>
            </w:pPr>
            <w:r>
              <w:rPr>
                <w:sz w:val="21"/>
                <w:szCs w:val="21"/>
              </w:rPr>
              <w:t>•</w:t>
            </w:r>
          </w:p>
        </w:tc>
        <w:tc>
          <w:tcPr>
            <w:tcW w:w="8895" w:type="dxa"/>
            <w:gridSpan w:val="2"/>
            <w:tcBorders/>
            <w:shd w:fill="auto" w:val="clear"/>
          </w:tcPr>
          <w:p>
            <w:pPr>
              <w:pStyle w:val="Normal"/>
              <w:rPr>
                <w:sz w:val="21"/>
                <w:szCs w:val="21"/>
              </w:rPr>
            </w:pPr>
            <w:r>
              <w:rPr>
                <w:sz w:val="21"/>
                <w:szCs w:val="21"/>
              </w:rPr>
              <w:t xml:space="preserve">bei Landes-Kata-Meisterschaften oder –Turnieren (das </w:t>
            </w:r>
            <w:r>
              <w:rPr>
                <w:sz w:val="21"/>
                <w:szCs w:val="21"/>
              </w:rPr>
              <w:t>Modul</w:t>
            </w:r>
            <w:r>
              <w:rPr>
                <w:sz w:val="21"/>
                <w:szCs w:val="21"/>
              </w:rPr>
              <w:t xml:space="preserve"> Kata)</w:t>
            </w:r>
          </w:p>
        </w:tc>
      </w:tr>
      <w:tr>
        <w:trPr/>
        <w:tc>
          <w:tcPr>
            <w:tcW w:w="512" w:type="dxa"/>
            <w:tcBorders/>
            <w:shd w:fill="auto" w:val="clear"/>
          </w:tcPr>
          <w:p>
            <w:pPr>
              <w:pStyle w:val="Normal"/>
              <w:rPr>
                <w:sz w:val="21"/>
                <w:szCs w:val="21"/>
              </w:rPr>
            </w:pPr>
            <w:r>
              <w:rPr>
                <w:sz w:val="21"/>
                <w:szCs w:val="21"/>
              </w:rPr>
            </w:r>
          </w:p>
        </w:tc>
        <w:tc>
          <w:tcPr>
            <w:tcW w:w="793" w:type="dxa"/>
            <w:tcBorders/>
            <w:shd w:fill="auto" w:val="clear"/>
          </w:tcPr>
          <w:p>
            <w:pPr>
              <w:pStyle w:val="Normal"/>
              <w:jc w:val="center"/>
              <w:rPr>
                <w:sz w:val="21"/>
                <w:szCs w:val="21"/>
              </w:rPr>
            </w:pPr>
            <w:r>
              <w:rPr>
                <w:sz w:val="21"/>
                <w:szCs w:val="21"/>
              </w:rPr>
              <w:t>•</w:t>
            </w:r>
          </w:p>
        </w:tc>
        <w:tc>
          <w:tcPr>
            <w:tcW w:w="8895" w:type="dxa"/>
            <w:gridSpan w:val="2"/>
            <w:tcBorders/>
            <w:shd w:fill="auto" w:val="clear"/>
          </w:tcPr>
          <w:p>
            <w:pPr>
              <w:pStyle w:val="Normal"/>
              <w:rPr>
                <w:sz w:val="21"/>
                <w:szCs w:val="21"/>
              </w:rPr>
            </w:pPr>
            <w:r>
              <w:rPr>
                <w:sz w:val="21"/>
                <w:szCs w:val="21"/>
              </w:rPr>
              <w:t xml:space="preserve">an den Kata-Stützpunkten im NJV (das </w:t>
            </w:r>
            <w:r>
              <w:rPr>
                <w:sz w:val="21"/>
                <w:szCs w:val="21"/>
              </w:rPr>
              <w:t>Modul</w:t>
            </w:r>
            <w:r>
              <w:rPr>
                <w:sz w:val="21"/>
                <w:szCs w:val="21"/>
              </w:rPr>
              <w:t xml:space="preserve"> Kata) </w:t>
            </w:r>
          </w:p>
        </w:tc>
      </w:tr>
      <w:tr>
        <w:trPr/>
        <w:tc>
          <w:tcPr>
            <w:tcW w:w="512" w:type="dxa"/>
            <w:tcBorders/>
            <w:shd w:fill="auto" w:val="clear"/>
          </w:tcPr>
          <w:p>
            <w:pPr>
              <w:pStyle w:val="Normal"/>
              <w:rPr>
                <w:sz w:val="21"/>
                <w:szCs w:val="21"/>
              </w:rPr>
            </w:pPr>
            <w:r>
              <w:rPr>
                <w:sz w:val="21"/>
                <w:szCs w:val="21"/>
              </w:rPr>
            </w:r>
          </w:p>
        </w:tc>
        <w:tc>
          <w:tcPr>
            <w:tcW w:w="793" w:type="dxa"/>
            <w:tcBorders/>
            <w:shd w:fill="auto" w:val="clear"/>
          </w:tcPr>
          <w:p>
            <w:pPr>
              <w:pStyle w:val="Normal"/>
              <w:jc w:val="center"/>
              <w:rPr>
                <w:sz w:val="21"/>
                <w:szCs w:val="21"/>
              </w:rPr>
            </w:pPr>
            <w:r>
              <w:rPr>
                <w:sz w:val="21"/>
                <w:szCs w:val="21"/>
              </w:rPr>
              <w:t>•</w:t>
            </w:r>
          </w:p>
        </w:tc>
        <w:tc>
          <w:tcPr>
            <w:tcW w:w="8895" w:type="dxa"/>
            <w:gridSpan w:val="2"/>
            <w:tcBorders/>
            <w:shd w:fill="auto" w:val="clear"/>
          </w:tcPr>
          <w:p>
            <w:pPr>
              <w:pStyle w:val="Normal"/>
              <w:rPr>
                <w:sz w:val="21"/>
                <w:szCs w:val="21"/>
              </w:rPr>
            </w:pPr>
            <w:r>
              <w:rPr>
                <w:sz w:val="21"/>
                <w:szCs w:val="21"/>
              </w:rPr>
              <w:t xml:space="preserve">bei überregionalen Lehrgangsmaßnahmen des Selbstverteidigungsreferenten des NJV </w:t>
              <w:br/>
              <w:t xml:space="preserve">(das </w:t>
            </w:r>
            <w:r>
              <w:rPr>
                <w:sz w:val="21"/>
                <w:szCs w:val="21"/>
              </w:rPr>
              <w:t>Modul</w:t>
            </w:r>
            <w:r>
              <w:rPr>
                <w:sz w:val="21"/>
                <w:szCs w:val="21"/>
              </w:rPr>
              <w:t xml:space="preserve"> Selbstverteidigung) </w:t>
            </w:r>
          </w:p>
        </w:tc>
      </w:tr>
      <w:tr>
        <w:trPr/>
        <w:tc>
          <w:tcPr>
            <w:tcW w:w="512" w:type="dxa"/>
            <w:tcBorders/>
            <w:shd w:fill="auto" w:val="clear"/>
          </w:tcPr>
          <w:p>
            <w:pPr>
              <w:pStyle w:val="Normal"/>
              <w:rPr>
                <w:sz w:val="21"/>
                <w:szCs w:val="21"/>
              </w:rPr>
            </w:pPr>
            <w:r>
              <w:rPr>
                <w:sz w:val="21"/>
                <w:szCs w:val="21"/>
              </w:rPr>
            </w:r>
          </w:p>
        </w:tc>
        <w:tc>
          <w:tcPr>
            <w:tcW w:w="793" w:type="dxa"/>
            <w:tcBorders/>
            <w:shd w:fill="auto" w:val="clear"/>
          </w:tcPr>
          <w:p>
            <w:pPr>
              <w:pStyle w:val="Normal"/>
              <w:jc w:val="center"/>
              <w:rPr>
                <w:sz w:val="21"/>
                <w:szCs w:val="21"/>
              </w:rPr>
            </w:pPr>
            <w:r>
              <w:rPr>
                <w:sz w:val="21"/>
                <w:szCs w:val="21"/>
              </w:rPr>
              <w:t>•</w:t>
            </w:r>
          </w:p>
        </w:tc>
        <w:tc>
          <w:tcPr>
            <w:tcW w:w="8895" w:type="dxa"/>
            <w:gridSpan w:val="2"/>
            <w:tcBorders/>
            <w:shd w:fill="auto" w:val="clear"/>
          </w:tcPr>
          <w:p>
            <w:pPr>
              <w:pStyle w:val="Normal"/>
              <w:rPr>
                <w:sz w:val="21"/>
                <w:szCs w:val="21"/>
              </w:rPr>
            </w:pPr>
            <w:r>
              <w:rPr>
                <w:sz w:val="21"/>
                <w:szCs w:val="21"/>
              </w:rPr>
              <w:t xml:space="preserve">bei allen offiziellen Dan-Prüfungen im Bereich des NJV </w:t>
            </w:r>
          </w:p>
        </w:tc>
      </w:tr>
      <w:tr>
        <w:trPr/>
        <w:tc>
          <w:tcPr>
            <w:tcW w:w="512" w:type="dxa"/>
            <w:tcBorders/>
            <w:shd w:fill="auto" w:val="clear"/>
          </w:tcPr>
          <w:p>
            <w:pPr>
              <w:pStyle w:val="Normal"/>
              <w:rPr>
                <w:sz w:val="21"/>
                <w:szCs w:val="21"/>
              </w:rPr>
            </w:pPr>
            <w:r>
              <w:rPr>
                <w:sz w:val="21"/>
                <w:szCs w:val="21"/>
              </w:rPr>
              <w:t>4)</w:t>
            </w:r>
          </w:p>
        </w:tc>
        <w:tc>
          <w:tcPr>
            <w:tcW w:w="9688" w:type="dxa"/>
            <w:gridSpan w:val="3"/>
            <w:tcBorders/>
            <w:shd w:fill="auto" w:val="clear"/>
          </w:tcPr>
          <w:p>
            <w:pPr>
              <w:pStyle w:val="Normal"/>
              <w:rPr>
                <w:sz w:val="21"/>
                <w:szCs w:val="21"/>
              </w:rPr>
            </w:pPr>
            <w:r>
              <w:rPr>
                <w:sz w:val="21"/>
                <w:szCs w:val="21"/>
              </w:rPr>
              <w:t>Das Bestehen der Modulprüfung wird dem Prüfling von den Prüfern auf dem vorgegebenen Formular bescheinigt. Die Bescheinigung ist zwei Jahre gültig. Zudem informieren die Prüfer den Ausbildungsleiter und den Prüfungsreferenten über das Prüfungsergebnis. Mit der Prüfungsanmeldung ist dem Ausbildungsleiter die Modulbescheinigung vorzulegen.</w:t>
            </w:r>
          </w:p>
        </w:tc>
      </w:tr>
      <w:tr>
        <w:trPr/>
        <w:tc>
          <w:tcPr>
            <w:tcW w:w="512" w:type="dxa"/>
            <w:tcBorders/>
            <w:shd w:fill="auto" w:val="clear"/>
          </w:tcPr>
          <w:p>
            <w:pPr>
              <w:pStyle w:val="Normal"/>
              <w:rPr>
                <w:sz w:val="21"/>
                <w:szCs w:val="21"/>
              </w:rPr>
            </w:pPr>
            <w:r>
              <w:rPr>
                <w:sz w:val="21"/>
                <w:szCs w:val="21"/>
              </w:rPr>
            </w:r>
          </w:p>
        </w:tc>
        <w:tc>
          <w:tcPr>
            <w:tcW w:w="9688" w:type="dxa"/>
            <w:gridSpan w:val="3"/>
            <w:tcBorders/>
            <w:shd w:fill="auto" w:val="clear"/>
          </w:tcPr>
          <w:p>
            <w:pPr>
              <w:pStyle w:val="Normal"/>
              <w:rPr>
                <w:sz w:val="21"/>
                <w:szCs w:val="21"/>
              </w:rPr>
            </w:pPr>
            <w:r>
              <w:rPr>
                <w:sz w:val="21"/>
                <w:szCs w:val="21"/>
              </w:rPr>
            </w:r>
          </w:p>
        </w:tc>
      </w:tr>
    </w:tbl>
    <w:p>
      <w:pPr>
        <w:pStyle w:val="Normal"/>
        <w:jc w:val="center"/>
        <w:rPr>
          <w:sz w:val="21"/>
          <w:szCs w:val="21"/>
        </w:rPr>
      </w:pPr>
      <w:r>
        <w:rPr>
          <w:sz w:val="21"/>
          <w:szCs w:val="21"/>
        </w:rPr>
      </w:r>
    </w:p>
    <w:p>
      <w:pPr>
        <w:pStyle w:val="Normal"/>
        <w:rPr>
          <w:rFonts w:ascii="Wingdings" w:hAnsi="Wingdings" w:eastAsia="Wingdings" w:cs="Wingdings"/>
        </w:rPr>
      </w:pPr>
      <w:r>
        <w:rPr>
          <w:rFonts w:eastAsia="Wingdings" w:cs="Wingdings" w:ascii="Wingdings" w:hAnsi="Wingdings"/>
        </w:rPr>
        <w:t></w:t>
      </w:r>
    </w:p>
    <w:p>
      <w:pPr>
        <w:pStyle w:val="Normal"/>
        <w:rPr>
          <w:rFonts w:ascii="Wingdings" w:hAnsi="Wingdings" w:eastAsia="Wingdings" w:cs="Wingdings"/>
          <w:sz w:val="16"/>
          <w:szCs w:val="16"/>
        </w:rPr>
      </w:pPr>
      <w:r>
        <w:rPr>
          <w:rFonts w:eastAsia="Wingdings" w:cs="Wingdings" w:ascii="Wingdings" w:hAnsi="Wingdings"/>
          <w:sz w:val="16"/>
          <w:szCs w:val="16"/>
        </w:rPr>
      </w:r>
    </w:p>
    <w:tbl>
      <w:tblPr>
        <w:tblW w:w="10206" w:type="dxa"/>
        <w:jc w:val="left"/>
        <w:tblInd w:w="0" w:type="dxa"/>
        <w:tblCellMar>
          <w:top w:w="55" w:type="dxa"/>
          <w:left w:w="55" w:type="dxa"/>
          <w:bottom w:w="55" w:type="dxa"/>
          <w:right w:w="55" w:type="dxa"/>
        </w:tblCellMar>
      </w:tblPr>
      <w:tblGrid>
        <w:gridCol w:w="1700"/>
        <w:gridCol w:w="125"/>
        <w:gridCol w:w="1576"/>
        <w:gridCol w:w="1048"/>
        <w:gridCol w:w="653"/>
        <w:gridCol w:w="1685"/>
        <w:gridCol w:w="1716"/>
        <w:gridCol w:w="1703"/>
      </w:tblGrid>
      <w:tr>
        <w:trPr/>
        <w:tc>
          <w:tcPr>
            <w:tcW w:w="5102" w:type="dxa"/>
            <w:gridSpan w:val="5"/>
            <w:tcBorders/>
            <w:shd w:fill="auto" w:val="clear"/>
          </w:tcPr>
          <w:p>
            <w:pPr>
              <w:pStyle w:val="Tabelleninhalt"/>
              <w:rPr>
                <w:sz w:val="4"/>
                <w:szCs w:val="4"/>
              </w:rPr>
            </w:pPr>
            <w:r>
              <w:rPr>
                <w:sz w:val="4"/>
                <w:szCs w:val="4"/>
              </w:rPr>
              <w:drawing>
                <wp:anchor behindDoc="0" distT="0" distB="0" distL="114300" distR="114300" simplePos="0" locked="0" layoutInCell="1" allowOverlap="1" relativeHeight="3">
                  <wp:simplePos x="0" y="0"/>
                  <wp:positionH relativeFrom="column">
                    <wp:posOffset>100330</wp:posOffset>
                  </wp:positionH>
                  <wp:positionV relativeFrom="paragraph">
                    <wp:posOffset>635</wp:posOffset>
                  </wp:positionV>
                  <wp:extent cx="3050540" cy="627380"/>
                  <wp:effectExtent l="0" t="0" r="0" b="0"/>
                  <wp:wrapTight wrapText="bothSides">
                    <wp:wrapPolygon edited="0">
                      <wp:start x="-54" y="0"/>
                      <wp:lineTo x="-54" y="20923"/>
                      <wp:lineTo x="21410" y="20923"/>
                      <wp:lineTo x="21410" y="0"/>
                      <wp:lineTo x="-54" y="0"/>
                    </wp:wrapPolygon>
                  </wp:wrapTight>
                  <wp:docPr id="2" name="Bild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0" descr=""/>
                          <pic:cNvPicPr>
                            <a:picLocks noChangeAspect="1" noChangeArrowheads="1"/>
                          </pic:cNvPicPr>
                        </pic:nvPicPr>
                        <pic:blipFill>
                          <a:blip r:embed="rId5"/>
                          <a:srcRect l="4114" t="31045" r="3850" b="31373"/>
                          <a:stretch>
                            <a:fillRect/>
                          </a:stretch>
                        </pic:blipFill>
                        <pic:spPr bwMode="auto">
                          <a:xfrm>
                            <a:off x="0" y="0"/>
                            <a:ext cx="3050540" cy="627380"/>
                          </a:xfrm>
                          <a:prstGeom prst="rect">
                            <a:avLst/>
                          </a:prstGeom>
                        </pic:spPr>
                      </pic:pic>
                    </a:graphicData>
                  </a:graphic>
                </wp:anchor>
              </w:drawing>
            </w:r>
          </w:p>
        </w:tc>
        <w:tc>
          <w:tcPr>
            <w:tcW w:w="5104" w:type="dxa"/>
            <w:gridSpan w:val="3"/>
            <w:tcBorders/>
            <w:shd w:fill="auto" w:val="clear"/>
            <w:vAlign w:val="bottom"/>
          </w:tcPr>
          <w:p>
            <w:pPr>
              <w:pStyle w:val="Normal"/>
              <w:jc w:val="right"/>
              <w:rPr>
                <w:rFonts w:ascii="Liberation Sans" w:hAnsi="Liberation Sans"/>
                <w:b/>
                <w:b/>
                <w:bCs/>
                <w:color w:val="004586"/>
                <w:sz w:val="32"/>
                <w:szCs w:val="32"/>
              </w:rPr>
            </w:pPr>
            <w:bookmarkStart w:id="1" w:name="__RefHeading___Toc7077_36083761"/>
            <w:bookmarkEnd w:id="1"/>
            <w:r>
              <w:rPr>
                <w:rFonts w:ascii="Liberation Sans" w:hAnsi="Liberation Sans"/>
                <w:b/>
                <w:bCs/>
                <w:color w:val="004586"/>
                <w:sz w:val="32"/>
                <w:szCs w:val="32"/>
              </w:rPr>
              <w:t>Bescheinigung über</w:t>
              <w:br/>
              <w:t xml:space="preserve">das Ablegen einer </w:t>
            </w:r>
          </w:p>
          <w:p>
            <w:pPr>
              <w:pStyle w:val="Normal"/>
              <w:jc w:val="right"/>
              <w:rPr>
                <w:rFonts w:ascii="Liberation Sans" w:hAnsi="Liberation Sans"/>
                <w:b/>
                <w:b/>
                <w:bCs/>
                <w:color w:val="004586"/>
                <w:sz w:val="32"/>
                <w:szCs w:val="32"/>
              </w:rPr>
            </w:pPr>
            <w:r>
              <w:rPr>
                <w:rFonts w:ascii="Liberation Sans" w:hAnsi="Liberation Sans"/>
                <w:b/>
                <w:bCs/>
                <w:color w:val="004586"/>
                <w:sz w:val="32"/>
                <w:szCs w:val="32"/>
              </w:rPr>
              <w:t>Modulprüfung</w:t>
            </w:r>
          </w:p>
        </w:tc>
      </w:tr>
      <w:tr>
        <w:trPr/>
        <w:tc>
          <w:tcPr>
            <w:tcW w:w="1825" w:type="dxa"/>
            <w:gridSpan w:val="2"/>
            <w:tcBorders/>
            <w:shd w:fill="auto" w:val="clear"/>
          </w:tcPr>
          <w:p>
            <w:pPr>
              <w:pStyle w:val="Tabelleninhalt"/>
              <w:rPr>
                <w:b/>
                <w:b/>
                <w:bCs/>
              </w:rPr>
            </w:pPr>
            <w:r>
              <w:rPr>
                <w:b/>
                <w:bCs/>
              </w:rPr>
              <w:t>Herr / Frau:</w:t>
            </w:r>
          </w:p>
        </w:tc>
        <w:tc>
          <w:tcPr>
            <w:tcW w:w="3277" w:type="dxa"/>
            <w:gridSpan w:val="3"/>
            <w:tcBorders>
              <w:bottom w:val="single" w:sz="2" w:space="0" w:color="000000"/>
            </w:tcBorders>
            <w:shd w:fill="auto" w:val="clear"/>
          </w:tcPr>
          <w:p>
            <w:pPr>
              <w:pStyle w:val="Tabelleninhalt"/>
              <w:rPr>
                <w:rFonts w:ascii="Liberation Sans" w:hAnsi="Liberation Sans"/>
                <w:b/>
                <w:b/>
                <w:bCs/>
                <w:color w:val="2323DC"/>
              </w:rPr>
            </w:pPr>
            <w:r>
              <w:rPr>
                <w:rFonts w:ascii="Liberation Sans" w:hAnsi="Liberation Sans"/>
                <w:b/>
                <w:bCs/>
                <w:color w:val="2323DC"/>
              </w:rPr>
            </w:r>
          </w:p>
        </w:tc>
        <w:tc>
          <w:tcPr>
            <w:tcW w:w="1685" w:type="dxa"/>
            <w:tcBorders/>
            <w:shd w:fill="auto" w:val="clear"/>
          </w:tcPr>
          <w:p>
            <w:pPr>
              <w:pStyle w:val="Tabelleninhalt"/>
              <w:rPr>
                <w:b/>
                <w:b/>
                <w:bCs/>
              </w:rPr>
            </w:pPr>
            <w:r>
              <w:rPr>
                <w:b/>
                <w:bCs/>
              </w:rPr>
            </w:r>
          </w:p>
        </w:tc>
        <w:tc>
          <w:tcPr>
            <w:tcW w:w="3419" w:type="dxa"/>
            <w:gridSpan w:val="2"/>
            <w:tcBorders/>
            <w:shd w:fill="auto" w:val="clear"/>
          </w:tcPr>
          <w:p>
            <w:pPr>
              <w:pStyle w:val="Tabelleninhalt"/>
              <w:rPr>
                <w:b/>
                <w:b/>
                <w:bCs/>
              </w:rPr>
            </w:pPr>
            <w:r>
              <w:rPr>
                <w:b/>
                <w:bCs/>
              </w:rPr>
            </w:r>
          </w:p>
        </w:tc>
      </w:tr>
      <w:tr>
        <w:trPr/>
        <w:tc>
          <w:tcPr>
            <w:tcW w:w="1825" w:type="dxa"/>
            <w:gridSpan w:val="2"/>
            <w:tcBorders/>
            <w:shd w:fill="auto" w:val="clear"/>
          </w:tcPr>
          <w:p>
            <w:pPr>
              <w:pStyle w:val="Tabelleninhalt"/>
              <w:rPr>
                <w:b/>
                <w:b/>
                <w:bCs/>
              </w:rPr>
            </w:pPr>
            <w:r>
              <w:rPr>
                <w:b/>
                <w:bCs/>
              </w:rPr>
              <w:t>geboren am:</w:t>
            </w:r>
          </w:p>
        </w:tc>
        <w:tc>
          <w:tcPr>
            <w:tcW w:w="3277" w:type="dxa"/>
            <w:gridSpan w:val="3"/>
            <w:tcBorders>
              <w:bottom w:val="single" w:sz="2" w:space="0" w:color="000000"/>
            </w:tcBorders>
            <w:shd w:fill="auto" w:val="clear"/>
          </w:tcPr>
          <w:p>
            <w:pPr>
              <w:pStyle w:val="Tabelleninhalt"/>
              <w:rPr>
                <w:rFonts w:ascii="Liberation Sans" w:hAnsi="Liberation Sans"/>
                <w:b/>
                <w:b/>
                <w:bCs/>
                <w:color w:val="2323DC"/>
              </w:rPr>
            </w:pPr>
            <w:r>
              <w:rPr>
                <w:rFonts w:ascii="Liberation Sans" w:hAnsi="Liberation Sans"/>
                <w:b/>
                <w:bCs/>
                <w:color w:val="2323DC"/>
              </w:rPr>
            </w:r>
          </w:p>
        </w:tc>
        <w:tc>
          <w:tcPr>
            <w:tcW w:w="1685" w:type="dxa"/>
            <w:tcBorders/>
            <w:shd w:fill="auto" w:val="clear"/>
          </w:tcPr>
          <w:p>
            <w:pPr>
              <w:pStyle w:val="Tabelleninhalt"/>
              <w:rPr>
                <w:b/>
                <w:b/>
                <w:bCs/>
              </w:rPr>
            </w:pPr>
            <w:r>
              <w:rPr>
                <w:b/>
                <w:bCs/>
              </w:rPr>
              <w:t>vom Verein:</w:t>
            </w:r>
          </w:p>
        </w:tc>
        <w:tc>
          <w:tcPr>
            <w:tcW w:w="3419" w:type="dxa"/>
            <w:gridSpan w:val="2"/>
            <w:tcBorders>
              <w:bottom w:val="single" w:sz="2" w:space="0" w:color="000000"/>
            </w:tcBorders>
            <w:shd w:fill="auto" w:val="clear"/>
          </w:tcPr>
          <w:p>
            <w:pPr>
              <w:pStyle w:val="Tabelleninhalt"/>
              <w:rPr>
                <w:rFonts w:ascii="Liberation Sans" w:hAnsi="Liberation Sans"/>
                <w:b/>
                <w:b/>
                <w:bCs/>
                <w:color w:val="2323DC"/>
              </w:rPr>
            </w:pPr>
            <w:r>
              <w:rPr>
                <w:rFonts w:ascii="Liberation Sans" w:hAnsi="Liberation Sans"/>
                <w:b/>
                <w:bCs/>
                <w:color w:val="2323DC"/>
              </w:rPr>
            </w:r>
          </w:p>
        </w:tc>
      </w:tr>
      <w:tr>
        <w:trPr/>
        <w:tc>
          <w:tcPr>
            <w:tcW w:w="1825" w:type="dxa"/>
            <w:gridSpan w:val="2"/>
            <w:tcBorders/>
            <w:shd w:fill="auto" w:val="clear"/>
          </w:tcPr>
          <w:p>
            <w:pPr>
              <w:pStyle w:val="Tabelleninhalt"/>
              <w:rPr>
                <w:b/>
                <w:b/>
                <w:bCs/>
              </w:rPr>
            </w:pPr>
            <w:r>
              <w:rPr>
                <w:b/>
                <w:bCs/>
              </w:rPr>
              <w:t>hat am:</w:t>
            </w:r>
          </w:p>
        </w:tc>
        <w:tc>
          <w:tcPr>
            <w:tcW w:w="3277" w:type="dxa"/>
            <w:gridSpan w:val="3"/>
            <w:tcBorders>
              <w:bottom w:val="single" w:sz="2" w:space="0" w:color="000000"/>
            </w:tcBorders>
            <w:shd w:fill="auto" w:val="clear"/>
          </w:tcPr>
          <w:p>
            <w:pPr>
              <w:pStyle w:val="Tabelleninhalt"/>
              <w:rPr>
                <w:rFonts w:ascii="Liberation Sans" w:hAnsi="Liberation Sans"/>
                <w:b/>
                <w:b/>
                <w:bCs/>
                <w:color w:val="2323DC"/>
              </w:rPr>
            </w:pPr>
            <w:r>
              <w:rPr>
                <w:rFonts w:ascii="Liberation Sans" w:hAnsi="Liberation Sans"/>
                <w:b/>
                <w:bCs/>
                <w:color w:val="2323DC"/>
              </w:rPr>
            </w:r>
          </w:p>
        </w:tc>
        <w:tc>
          <w:tcPr>
            <w:tcW w:w="1685" w:type="dxa"/>
            <w:tcBorders/>
            <w:shd w:fill="auto" w:val="clear"/>
          </w:tcPr>
          <w:p>
            <w:pPr>
              <w:pStyle w:val="Tabelleninhalt"/>
              <w:rPr>
                <w:b/>
                <w:b/>
                <w:bCs/>
              </w:rPr>
            </w:pPr>
            <w:r>
              <w:rPr>
                <w:b/>
                <w:bCs/>
              </w:rPr>
              <w:t>das Modul:</w:t>
            </w:r>
          </w:p>
        </w:tc>
        <w:tc>
          <w:tcPr>
            <w:tcW w:w="3419" w:type="dxa"/>
            <w:gridSpan w:val="2"/>
            <w:tcBorders>
              <w:bottom w:val="single" w:sz="2" w:space="0" w:color="000000"/>
            </w:tcBorders>
            <w:shd w:fill="auto" w:val="clear"/>
          </w:tcPr>
          <w:p>
            <w:pPr>
              <w:pStyle w:val="Tabelleninhalt"/>
              <w:rPr>
                <w:rFonts w:ascii="Liberation Sans" w:hAnsi="Liberation Sans"/>
                <w:b/>
                <w:b/>
                <w:bCs/>
                <w:color w:val="2323DC"/>
              </w:rPr>
            </w:pPr>
            <w:r>
              <w:rPr>
                <w:rFonts w:ascii="Liberation Sans" w:hAnsi="Liberation Sans"/>
                <w:b/>
                <w:bCs/>
                <w:color w:val="2323DC"/>
              </w:rPr>
            </w:r>
          </w:p>
        </w:tc>
      </w:tr>
      <w:tr>
        <w:trPr/>
        <w:tc>
          <w:tcPr>
            <w:tcW w:w="4449" w:type="dxa"/>
            <w:gridSpan w:val="4"/>
            <w:tcBorders/>
            <w:shd w:fill="auto" w:val="clear"/>
          </w:tcPr>
          <w:p>
            <w:pPr>
              <w:pStyle w:val="Tabelleninhalt"/>
              <w:rPr>
                <w:b/>
                <w:b/>
                <w:bCs/>
              </w:rPr>
            </w:pPr>
            <w:r>
              <w:rPr>
                <w:b/>
                <w:bCs/>
              </w:rPr>
              <w:t xml:space="preserve">bei der Veranstaltung / am Stützpunkt: </w:t>
            </w:r>
          </w:p>
        </w:tc>
        <w:tc>
          <w:tcPr>
            <w:tcW w:w="5757" w:type="dxa"/>
            <w:gridSpan w:val="4"/>
            <w:tcBorders>
              <w:bottom w:val="single" w:sz="2" w:space="0" w:color="000000"/>
            </w:tcBorders>
            <w:shd w:fill="auto" w:val="clear"/>
          </w:tcPr>
          <w:p>
            <w:pPr>
              <w:pStyle w:val="Tabelleninhalt"/>
              <w:rPr>
                <w:rFonts w:ascii="Liberation Sans" w:hAnsi="Liberation Sans"/>
                <w:b/>
                <w:b/>
                <w:bCs/>
                <w:color w:val="2323DC"/>
              </w:rPr>
            </w:pPr>
            <w:r>
              <w:rPr>
                <w:rFonts w:ascii="Liberation Sans" w:hAnsi="Liberation Sans"/>
                <w:b/>
                <w:bCs/>
                <w:color w:val="2323DC"/>
              </w:rPr>
            </w:r>
          </w:p>
        </w:tc>
      </w:tr>
      <w:tr>
        <w:trPr/>
        <w:tc>
          <w:tcPr>
            <w:tcW w:w="10206" w:type="dxa"/>
            <w:gridSpan w:val="8"/>
            <w:tcBorders/>
            <w:shd w:fill="auto" w:val="clear"/>
          </w:tcPr>
          <w:p>
            <w:pPr>
              <w:pStyle w:val="Tabelleninhalt"/>
              <w:rPr>
                <w:b/>
                <w:b/>
                <w:bCs/>
              </w:rPr>
            </w:pPr>
            <w:r>
              <w:rPr>
                <w:b/>
                <w:bCs/>
              </w:rPr>
              <w:t>erfolgreich abgelegt.</w:t>
            </w:r>
          </w:p>
        </w:tc>
      </w:tr>
      <w:tr>
        <w:trPr/>
        <w:tc>
          <w:tcPr>
            <w:tcW w:w="3401" w:type="dxa"/>
            <w:gridSpan w:val="3"/>
            <w:tcBorders>
              <w:top w:val="single" w:sz="2" w:space="0" w:color="000000"/>
              <w:left w:val="single" w:sz="2" w:space="0" w:color="000000"/>
              <w:bottom w:val="single" w:sz="2" w:space="0" w:color="000000"/>
            </w:tcBorders>
            <w:shd w:fill="auto" w:val="clear"/>
          </w:tcPr>
          <w:p>
            <w:pPr>
              <w:pStyle w:val="Tabelleninhalt"/>
              <w:rPr/>
            </w:pPr>
            <w:r>
              <w:rPr/>
            </w:r>
          </w:p>
          <w:p>
            <w:pPr>
              <w:pStyle w:val="Tabelleninhalt"/>
              <w:rPr/>
            </w:pPr>
            <w:r>
              <w:rPr/>
            </w:r>
          </w:p>
        </w:tc>
        <w:tc>
          <w:tcPr>
            <w:tcW w:w="3386" w:type="dxa"/>
            <w:gridSpan w:val="3"/>
            <w:tcBorders>
              <w:top w:val="single" w:sz="2" w:space="0" w:color="000000"/>
              <w:left w:val="single" w:sz="2" w:space="0" w:color="000000"/>
              <w:bottom w:val="single" w:sz="2" w:space="0" w:color="000000"/>
            </w:tcBorders>
            <w:shd w:fill="auto" w:val="clear"/>
          </w:tcPr>
          <w:p>
            <w:pPr>
              <w:pStyle w:val="Tabelleninhalt"/>
              <w:rPr/>
            </w:pPr>
            <w:r>
              <w:rPr/>
            </w:r>
          </w:p>
        </w:tc>
        <w:tc>
          <w:tcPr>
            <w:tcW w:w="3419" w:type="dxa"/>
            <w:gridSpan w:val="2"/>
            <w:tcBorders>
              <w:top w:val="single" w:sz="2" w:space="0" w:color="000000"/>
              <w:left w:val="single" w:sz="2" w:space="0" w:color="000000"/>
              <w:bottom w:val="single" w:sz="2" w:space="0" w:color="000000"/>
              <w:right w:val="single" w:sz="2" w:space="0" w:color="000000"/>
            </w:tcBorders>
            <w:shd w:fill="auto" w:val="clear"/>
          </w:tcPr>
          <w:p>
            <w:pPr>
              <w:pStyle w:val="Tabelleninhalt"/>
              <w:rPr/>
            </w:pPr>
            <w:r>
              <w:rPr/>
            </w:r>
          </w:p>
        </w:tc>
      </w:tr>
      <w:tr>
        <w:trPr/>
        <w:tc>
          <w:tcPr>
            <w:tcW w:w="1700" w:type="dxa"/>
            <w:tcBorders/>
            <w:shd w:fill="auto" w:val="clear"/>
          </w:tcPr>
          <w:p>
            <w:pPr>
              <w:pStyle w:val="Tabelleninhalt"/>
              <w:rPr>
                <w:b/>
                <w:b/>
                <w:bCs/>
                <w:sz w:val="16"/>
                <w:szCs w:val="16"/>
              </w:rPr>
            </w:pPr>
            <w:r>
              <w:rPr>
                <w:b/>
                <w:bCs/>
                <w:sz w:val="16"/>
                <w:szCs w:val="16"/>
              </w:rPr>
              <w:t>Prüfer/in 1</w:t>
            </w:r>
          </w:p>
        </w:tc>
        <w:tc>
          <w:tcPr>
            <w:tcW w:w="1701" w:type="dxa"/>
            <w:gridSpan w:val="2"/>
            <w:tcBorders/>
            <w:shd w:fill="auto" w:val="clear"/>
          </w:tcPr>
          <w:p>
            <w:pPr>
              <w:pStyle w:val="Tabelleninhalt"/>
              <w:jc w:val="right"/>
              <w:rPr>
                <w:b/>
                <w:b/>
                <w:bCs/>
                <w:sz w:val="16"/>
                <w:szCs w:val="16"/>
              </w:rPr>
            </w:pPr>
            <w:r>
              <w:rPr>
                <w:b/>
                <w:bCs/>
                <w:sz w:val="16"/>
                <w:szCs w:val="16"/>
              </w:rPr>
              <w:t>No:</w:t>
            </w:r>
          </w:p>
        </w:tc>
        <w:tc>
          <w:tcPr>
            <w:tcW w:w="1701" w:type="dxa"/>
            <w:gridSpan w:val="2"/>
            <w:tcBorders/>
            <w:shd w:fill="auto" w:val="clear"/>
          </w:tcPr>
          <w:p>
            <w:pPr>
              <w:pStyle w:val="Tabelleninhalt"/>
              <w:rPr>
                <w:b/>
                <w:b/>
                <w:bCs/>
                <w:sz w:val="16"/>
                <w:szCs w:val="16"/>
              </w:rPr>
            </w:pPr>
            <w:r>
              <w:rPr>
                <w:b/>
                <w:bCs/>
                <w:sz w:val="16"/>
                <w:szCs w:val="16"/>
              </w:rPr>
              <w:t>Prüfer/in 2</w:t>
            </w:r>
          </w:p>
        </w:tc>
        <w:tc>
          <w:tcPr>
            <w:tcW w:w="1685" w:type="dxa"/>
            <w:tcBorders/>
            <w:shd w:fill="auto" w:val="clear"/>
          </w:tcPr>
          <w:p>
            <w:pPr>
              <w:pStyle w:val="Tabelleninhalt"/>
              <w:jc w:val="right"/>
              <w:rPr>
                <w:b/>
                <w:b/>
                <w:bCs/>
                <w:sz w:val="16"/>
                <w:szCs w:val="16"/>
              </w:rPr>
            </w:pPr>
            <w:r>
              <w:rPr>
                <w:b/>
                <w:bCs/>
                <w:sz w:val="16"/>
                <w:szCs w:val="16"/>
              </w:rPr>
              <w:t>No:</w:t>
            </w:r>
          </w:p>
        </w:tc>
        <w:tc>
          <w:tcPr>
            <w:tcW w:w="1716" w:type="dxa"/>
            <w:tcBorders/>
            <w:shd w:fill="auto" w:val="clear"/>
          </w:tcPr>
          <w:p>
            <w:pPr>
              <w:pStyle w:val="Tabelleninhalt"/>
              <w:rPr>
                <w:b/>
                <w:b/>
                <w:bCs/>
                <w:sz w:val="16"/>
                <w:szCs w:val="16"/>
              </w:rPr>
            </w:pPr>
            <w:r>
              <w:rPr>
                <w:b/>
                <w:bCs/>
                <w:sz w:val="16"/>
                <w:szCs w:val="16"/>
              </w:rPr>
              <w:t>Prüfer/in 3</w:t>
            </w:r>
          </w:p>
        </w:tc>
        <w:tc>
          <w:tcPr>
            <w:tcW w:w="1703" w:type="dxa"/>
            <w:tcBorders/>
            <w:shd w:fill="auto" w:val="clear"/>
          </w:tcPr>
          <w:p>
            <w:pPr>
              <w:pStyle w:val="Tabelleninhalt"/>
              <w:jc w:val="right"/>
              <w:rPr>
                <w:b/>
                <w:b/>
                <w:bCs/>
                <w:sz w:val="16"/>
                <w:szCs w:val="16"/>
              </w:rPr>
            </w:pPr>
            <w:r>
              <w:rPr>
                <w:b/>
                <w:bCs/>
                <w:sz w:val="16"/>
                <w:szCs w:val="16"/>
              </w:rPr>
              <w:t>No:</w:t>
            </w:r>
          </w:p>
        </w:tc>
      </w:tr>
    </w:tbl>
    <w:p>
      <w:pPr>
        <w:pStyle w:val="Berschrift1"/>
        <w:keepNext w:val="true"/>
        <w:numPr>
          <w:ilvl w:val="0"/>
          <w:numId w:val="0"/>
        </w:numPr>
        <w:bidi w:val="0"/>
        <w:spacing w:before="170" w:after="57"/>
        <w:rPr>
          <w:rFonts w:ascii="Tahoma" w:hAnsi="Tahoma" w:cs="Tahoma"/>
          <w:b/>
          <w:b/>
          <w:sz w:val="4"/>
          <w:szCs w:val="4"/>
        </w:rPr>
      </w:pPr>
      <w:r>
        <w:rPr>
          <w:rFonts w:cs="Tahoma" w:ascii="Tahoma" w:hAnsi="Tahoma"/>
          <w:b/>
          <w:sz w:val="4"/>
          <w:szCs w:val="4"/>
        </w:rPr>
      </w:r>
    </w:p>
    <w:sectPr>
      <w:type w:val="nextPage"/>
      <w:pgSz w:w="11906" w:h="16838"/>
      <w:pgMar w:left="1020" w:right="680" w:header="0" w:top="737" w:footer="0" w:bottom="73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default"/>
  </w:font>
  <w:font w:name="Liberation Sans">
    <w:altName w:val="Arial"/>
    <w:charset w:val="00"/>
    <w:family w:val="swiss"/>
    <w:pitch w:val="variable"/>
  </w:font>
  <w:font w:name="Wingdings">
    <w:charset w:val="02"/>
    <w:family w:val="auto"/>
    <w:pitch w:val="default"/>
  </w:font>
  <w:font w:name="Liberation Sans">
    <w:altName w:val="Arial"/>
    <w:charset w:val="01"/>
    <w:family w:val="swiss"/>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SimSun" w:cs="Arial"/>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w:hAnsi="Times" w:eastAsia="SimSun" w:cs="Arial"/>
      <w:color w:val="auto"/>
      <w:kern w:val="2"/>
      <w:sz w:val="24"/>
      <w:szCs w:val="24"/>
      <w:lang w:val="de-DE" w:eastAsia="zh-CN" w:bidi="hi-IN"/>
    </w:rPr>
  </w:style>
  <w:style w:type="paragraph" w:styleId="Berschrift1">
    <w:name w:val="Heading 1"/>
    <w:basedOn w:val="Berschrift"/>
    <w:next w:val="Textkrper"/>
    <w:qFormat/>
    <w:pPr>
      <w:numPr>
        <w:ilvl w:val="0"/>
        <w:numId w:val="1"/>
      </w:numPr>
      <w:bidi w:val="0"/>
      <w:spacing w:before="170" w:after="57"/>
      <w:jc w:val="left"/>
      <w:outlineLvl w:val="0"/>
    </w:pPr>
    <w:rPr>
      <w:b/>
      <w:bCs/>
      <w:color w:val="99284C"/>
      <w:sz w:val="36"/>
      <w:szCs w:val="36"/>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Times" w:hAnsi="Times" w:cs="Arial"/>
    </w:rPr>
  </w:style>
  <w:style w:type="paragraph" w:styleId="Beschriftung">
    <w:name w:val="Caption"/>
    <w:basedOn w:val="Normal"/>
    <w:qFormat/>
    <w:pPr>
      <w:suppressLineNumbers/>
      <w:spacing w:before="120" w:after="120"/>
    </w:pPr>
    <w:rPr>
      <w:rFonts w:ascii="Times" w:hAnsi="Times" w:cs="Arial"/>
      <w:i/>
      <w:iCs/>
      <w:sz w:val="24"/>
      <w:szCs w:val="24"/>
    </w:rPr>
  </w:style>
  <w:style w:type="paragraph" w:styleId="Verzeichnis">
    <w:name w:val="Verzeichnis"/>
    <w:basedOn w:val="Normal"/>
    <w:qFormat/>
    <w:pPr>
      <w:suppressLineNumbers/>
    </w:pPr>
    <w:rPr>
      <w:rFonts w:ascii="Times" w:hAnsi="Times" w:cs="Arial"/>
    </w:rPr>
  </w:style>
  <w:style w:type="paragraph" w:styleId="Tabelleninhalt">
    <w:name w:val="Tabelleninhalt"/>
    <w:basedOn w:val="Normal"/>
    <w:qFormat/>
    <w:pPr>
      <w:suppressLineNumbers/>
      <w:bidi w:val="0"/>
    </w:pPr>
    <w:rPr>
      <w:rFonts w:ascii="Times" w:hAnsi="Tim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artin.vondenbenken@njv.de" TargetMode="External"/><Relationship Id="rId4" Type="http://schemas.openxmlformats.org/officeDocument/2006/relationships/hyperlink" Target="http://www.njv.de/" TargetMode="External"/><Relationship Id="rId5" Type="http://schemas.openxmlformats.org/officeDocument/2006/relationships/image" Target="media/image2.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LibreOffice/6.2.2.2$Windows_X86_64 LibreOffice_project/2b840030fec2aae0fd2658d8d4f9548af4e3518d</Application>
  <Pages>1</Pages>
  <Words>247</Words>
  <Characters>1383</Characters>
  <CharactersWithSpaces>1562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2018-03-27T20:28:25Z</dcterms:created>
  <dc:creator>Dennis Burkhardt</dc:creator>
  <dc:description/>
  <dc:language>de-DE</dc:language>
  <cp:lastModifiedBy/>
  <dcterms:modified xsi:type="dcterms:W3CDTF">2019-04-30T18:32:46Z</dcterms:modified>
  <cp:revision>5</cp:revision>
  <dc:subject/>
  <dc:title/>
</cp:coreProperties>
</file>